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ПОПОВСКОГО СЕЛЬСКОГО ПОСЕЛЕНИЯ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РОССОШАНСКОГО МУНИЦИПАЛЬНОГО РАЙОНА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ВОРОНЕЖСКОЙ ОБЛАСТИ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ПОСТАНОВЛЕНИЕ</w:t>
      </w:r>
    </w:p>
    <w:p>
      <w:pPr>
        <w:pStyle w:val="Normal"/>
        <w:shd w:val="clear" w:color="auto" w:fill="FFFFFF"/>
        <w:spacing w:lineRule="auto" w:line="240" w:before="0" w:after="0"/>
        <w:ind w:firstLine="709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 xml:space="preserve">От 28.12.2020  года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№ 86</w:t>
      </w:r>
    </w:p>
    <w:p>
      <w:pPr>
        <w:pStyle w:val="Normal"/>
        <w:shd w:val="clear" w:color="auto" w:fill="FFFFFF"/>
        <w:spacing w:lineRule="auto" w:line="240" w:before="0" w:after="0"/>
        <w:ind w:firstLine="709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с. Поповка</w:t>
      </w:r>
    </w:p>
    <w:p>
      <w:pPr>
        <w:pStyle w:val="Normal"/>
        <w:shd w:val="clear" w:color="auto" w:fill="FFFFFF"/>
        <w:spacing w:lineRule="auto" w:line="240" w:before="0" w:after="0"/>
        <w:ind w:firstLine="709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center"/>
        <w:rPr/>
      </w:pPr>
      <w:r>
        <w:rPr>
          <w:rFonts w:eastAsia="Times New Roman" w:ascii="Times New Roman" w:hAnsi="Times New Roman"/>
          <w:b/>
          <w:sz w:val="32"/>
          <w:szCs w:val="32"/>
          <w:lang w:eastAsia="ru-RU"/>
        </w:rPr>
        <w:t>О внесении изменений в постановление администрации Поповского сельского поселения Россошанского муниципального района Воронежской области от 2</w:t>
      </w:r>
      <w:r>
        <w:rPr>
          <w:rFonts w:eastAsia="Times New Roman" w:ascii="Times New Roman" w:hAnsi="Times New Roman"/>
          <w:b/>
          <w:sz w:val="32"/>
          <w:szCs w:val="32"/>
          <w:lang w:eastAsia="ru-RU"/>
        </w:rPr>
        <w:t>3</w:t>
      </w:r>
      <w:r>
        <w:rPr>
          <w:rFonts w:eastAsia="Times New Roman" w:ascii="Times New Roman" w:hAnsi="Times New Roman"/>
          <w:b/>
          <w:sz w:val="32"/>
          <w:szCs w:val="32"/>
          <w:lang w:eastAsia="ru-RU"/>
        </w:rPr>
        <w:t>.1</w:t>
      </w:r>
      <w:r>
        <w:rPr>
          <w:rFonts w:eastAsia="Times New Roman" w:ascii="Times New Roman" w:hAnsi="Times New Roman"/>
          <w:b/>
          <w:sz w:val="32"/>
          <w:szCs w:val="32"/>
          <w:lang w:eastAsia="ru-RU"/>
        </w:rPr>
        <w:t>1</w:t>
      </w:r>
      <w:r>
        <w:rPr>
          <w:rFonts w:eastAsia="Times New Roman" w:ascii="Times New Roman" w:hAnsi="Times New Roman"/>
          <w:b/>
          <w:sz w:val="32"/>
          <w:szCs w:val="32"/>
          <w:lang w:eastAsia="ru-RU"/>
        </w:rPr>
        <w:t xml:space="preserve">.2017 года № </w:t>
      </w:r>
      <w:r>
        <w:rPr>
          <w:rFonts w:eastAsia="Times New Roman" w:ascii="Times New Roman" w:hAnsi="Times New Roman"/>
          <w:b/>
          <w:sz w:val="32"/>
          <w:szCs w:val="32"/>
          <w:lang w:eastAsia="ru-RU"/>
        </w:rPr>
        <w:t>82</w:t>
      </w:r>
      <w:r>
        <w:rPr>
          <w:rFonts w:eastAsia="Times New Roman" w:ascii="Times New Roman" w:hAnsi="Times New Roman"/>
          <w:b/>
          <w:sz w:val="32"/>
          <w:szCs w:val="32"/>
          <w:lang w:eastAsia="ru-RU"/>
        </w:rPr>
        <w:t xml:space="preserve"> «Об утверждении муниципальной программы Поповского сельского поселения Россошанского муниципального района Воронежской области «Формирование современной городской среды на 2018 – 2022 годы»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 рамках реализации муниципальной программы Поповского сельского поселения Россошанского муниципального района Воронежской области «Формирование современной городской среды на 2018 – 2022 годы», 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Поповского сельского поселения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ПОСТАНОВЛЯЕТ: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1. Внести изменения в постановление администрации Поповского сельского поселения от 23.11.2017 года № 82 «Об утверждении муниципальной программы Поповского сельского поселения Россошанского муниципального района Воронежской области «Формирование современной городской среды на 2018 – 2022 годы», изложив приложение в новой редакции, согласно приложению к настоящему постановлению.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2. Опубликовать настоящее постановление в «Вестнике муниципальных правовых актов Поповского сельского поселения Россошанского муниципального района Воронежской области».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4. Контроль за исполнением настоящего постановления возложить на главу Поповского сельского поселения.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tbl>
      <w:tblPr>
        <w:tblW w:w="9285" w:type="dxa"/>
        <w:jc w:val="left"/>
        <w:tblInd w:w="0" w:type="dxa"/>
        <w:shd w:fill="FFFFFF" w:val="clea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2"/>
        <w:gridCol w:w="2961"/>
        <w:gridCol w:w="3142"/>
      </w:tblGrid>
      <w:tr>
        <w:trPr/>
        <w:tc>
          <w:tcPr>
            <w:tcW w:w="3182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Глава Поповского сельского поселения</w:t>
            </w:r>
          </w:p>
        </w:tc>
        <w:tc>
          <w:tcPr>
            <w:tcW w:w="2961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3142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С.В. Соломатин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>
        <w:br w:type="page"/>
      </w:r>
    </w:p>
    <w:p>
      <w:pPr>
        <w:pStyle w:val="Normal"/>
        <w:widowControl w:val="false"/>
        <w:suppressAutoHyphens w:val="true"/>
        <w:spacing w:lineRule="auto" w:line="240" w:before="0" w:after="0"/>
        <w:ind w:left="538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</w:p>
    <w:p>
      <w:pPr>
        <w:pStyle w:val="Normal"/>
        <w:widowControl w:val="false"/>
        <w:suppressAutoHyphens w:val="true"/>
        <w:spacing w:lineRule="auto" w:line="240" w:before="0" w:after="0"/>
        <w:ind w:left="538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/>
          <w:sz w:val="24"/>
          <w:szCs w:val="24"/>
        </w:rPr>
        <w:t>Поповского сельского поселения Россошанского муниципального района Воронежской области</w:t>
      </w:r>
    </w:p>
    <w:p>
      <w:pPr>
        <w:pStyle w:val="Normal"/>
        <w:spacing w:lineRule="auto" w:line="240" w:before="0" w:after="0"/>
        <w:ind w:left="5387" w:hanging="0"/>
        <w:jc w:val="both"/>
        <w:rPr/>
      </w:pPr>
      <w:r>
        <w:rPr>
          <w:rFonts w:ascii="Times New Roman" w:hAnsi="Times New Roman"/>
          <w:sz w:val="24"/>
          <w:szCs w:val="24"/>
          <w:u w:val="single"/>
        </w:rPr>
        <w:t>от  28.12.2020  г.       № 86</w:t>
      </w:r>
      <w:r>
        <w:rPr>
          <w:rFonts w:ascii="Times New Roman" w:hAnsi="Times New Roman"/>
          <w:sz w:val="24"/>
          <w:szCs w:val="24"/>
        </w:rPr>
        <w:t>_____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223"/>
        <w:gridCol w:w="7414"/>
      </w:tblGrid>
      <w:tr>
        <w:trPr>
          <w:trHeight w:val="998" w:hRule="atLeast"/>
        </w:trPr>
        <w:tc>
          <w:tcPr>
            <w:tcW w:w="96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firstLine="709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Поповского сельского поселения Россошанского муниципального района Воронежской области «Формирование современной городской среды на 2018-2022 годы»</w:t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>
            <w:pPr>
              <w:pStyle w:val="Normal"/>
              <w:suppressAutoHyphens w:val="true"/>
              <w:spacing w:lineRule="auto" w:line="240" w:before="0"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73" w:hRule="atLeast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«Формирование современной городской среды» на 2018-2022 год</w:t>
            </w:r>
          </w:p>
        </w:tc>
      </w:tr>
      <w:tr>
        <w:trPr>
          <w:trHeight w:val="946" w:hRule="atLeast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Администрация Поповского сельского поселения Россошанского муниципального района Воронежской области</w:t>
            </w:r>
          </w:p>
        </w:tc>
      </w:tr>
      <w:tr>
        <w:trPr>
          <w:trHeight w:val="130" w:hRule="atLeast"/>
        </w:trPr>
        <w:tc>
          <w:tcPr>
            <w:tcW w:w="2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мероприятия, входящие в состав программы</w:t>
            </w:r>
          </w:p>
        </w:tc>
        <w:tc>
          <w:tcPr>
            <w:tcW w:w="741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1. Разработка и утверждение муниципальных правил благоустройства в соответствии с Методическими рекомендациями Минстроя России, включающих порядок вовлечения граждан, организаций в реализацию проектов по благоустройству.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2. Реализация мероприятий, направленных на увеличение количества мероприятий и объема финансового (трудового) участия заинтересованных сторон в реализации проектов по благоустройству. 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3. Благоустройство территорий общего пользования.</w:t>
            </w:r>
          </w:p>
        </w:tc>
      </w:tr>
      <w:tr>
        <w:trPr>
          <w:trHeight w:val="976" w:hRule="atLeast"/>
        </w:trPr>
        <w:tc>
          <w:tcPr>
            <w:tcW w:w="2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4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Повышение уровня благоустройства нуждающихся в благоустройстве территорий общего пользования Поповского сельского поселения Россошанского муниципального района Воронежской области.</w:t>
            </w:r>
          </w:p>
        </w:tc>
      </w:tr>
      <w:tr>
        <w:trPr>
          <w:trHeight w:val="132" w:hRule="atLeast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1. Организация мероприятий по благоустройству нуждающихся в благоустройстве территорий общего пользования Поповского сельского поселения Россошанского муниципального района Воронежской области.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2.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Поповского сельского поселения Россошанского муниципального района Воронежской области.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3. Комплексный подход к развитию общественных пространств: площадей, пешеходных улиц и зон, скверов и парков, рекреационных территорий.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4.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Поповского сельского поселения Россошанского муниципального района Воронежской области.</w:t>
            </w:r>
          </w:p>
        </w:tc>
      </w:tr>
      <w:tr>
        <w:trPr>
          <w:trHeight w:val="627" w:hRule="atLeast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7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количество благоустроенных территорий общего пользования;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площадь благоустроенных территорий общего пользования;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площадь благоустроенных территорий общего пользования, приходящаяся на 1 жителя Поповского сельского поселения Россошанского муниципального района Воронежской области.</w:t>
            </w:r>
          </w:p>
        </w:tc>
      </w:tr>
      <w:tr>
        <w:trPr>
          <w:trHeight w:val="718" w:hRule="atLeast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до 31.12.2022 года</w:t>
            </w:r>
          </w:p>
        </w:tc>
      </w:tr>
      <w:tr>
        <w:trPr>
          <w:trHeight w:val="2813" w:hRule="atLeast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финансового обеспечения Программы </w:t>
            </w:r>
          </w:p>
        </w:tc>
        <w:tc>
          <w:tcPr>
            <w:tcW w:w="7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Общий объем финансирования программы составит 50,0 тыс. рублей, в том числе, по годам: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2018 год - 0,0 тыс. рублей;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2019 год - 0,0 тыс. рублей;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2020 год - 0,0 тыс. рублей;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2021 год - 0,0 тыс. рублей;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2022 год - 50,0 тыс. рублей;</w:t>
            </w:r>
          </w:p>
        </w:tc>
      </w:tr>
      <w:tr>
        <w:trPr>
          <w:trHeight w:val="58" w:hRule="atLeast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Достижение следующих показателей до значения индикаторов, установленных в приложении 1: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количество благоустроенных территорий общего пользования;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площадь благоустроенных территорий общего пользования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площадь благоустроенных территорий общего пользования, приходящаяся на 1 жителя Поповского сельского поселения Россошанского муниципального района Воронежской области.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Раздел 1. Характеристика сферы реализации муниципальной программы, описание основных проблем в указанной сфере и прогноз ее развития.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 xml:space="preserve">                    </w:t>
      </w:r>
      <w:r>
        <w:rPr>
          <w:rFonts w:ascii="Times New Roman" w:hAnsi="Times New Roman"/>
          <w:spacing w:val="2"/>
          <w:sz w:val="24"/>
          <w:szCs w:val="24"/>
          <w:shd w:fill="FFFFFF" w:val="clear"/>
        </w:rPr>
        <w:t xml:space="preserve">Анализ </w:t>
      </w:r>
      <w:r>
        <w:rPr>
          <w:rFonts w:ascii="Times New Roman" w:hAnsi="Times New Roman"/>
          <w:sz w:val="24"/>
          <w:szCs w:val="24"/>
        </w:rPr>
        <w:t xml:space="preserve">сферы благоустройства </w:t>
      </w:r>
      <w:r>
        <w:rPr>
          <w:rFonts w:ascii="Times New Roman" w:hAnsi="Times New Roman"/>
          <w:spacing w:val="2"/>
          <w:sz w:val="24"/>
          <w:szCs w:val="24"/>
          <w:shd w:fill="FFFFFF" w:val="clear"/>
        </w:rPr>
        <w:t xml:space="preserve">в Поповском сельском поселении </w:t>
      </w:r>
      <w:r>
        <w:rPr>
          <w:rFonts w:ascii="Times New Roman" w:hAnsi="Times New Roman"/>
          <w:sz w:val="24"/>
          <w:szCs w:val="24"/>
        </w:rPr>
        <w:t xml:space="preserve">Россошанского муниципального района Воронежской области </w:t>
      </w:r>
      <w:r>
        <w:rPr>
          <w:rFonts w:ascii="Times New Roman" w:hAnsi="Times New Roman"/>
          <w:spacing w:val="2"/>
          <w:sz w:val="24"/>
          <w:szCs w:val="24"/>
          <w:shd w:fill="FFFFFF" w:val="clear"/>
        </w:rPr>
        <w:t>показал, что в</w:t>
      </w:r>
      <w:r>
        <w:rPr>
          <w:rFonts w:ascii="Times New Roman" w:hAnsi="Times New Roman"/>
          <w:sz w:val="24"/>
          <w:szCs w:val="24"/>
        </w:rPr>
        <w:t xml:space="preserve"> последние годы </w:t>
      </w:r>
      <w:r>
        <w:rPr>
          <w:rFonts w:ascii="Times New Roman" w:hAnsi="Times New Roman"/>
          <w:spacing w:val="2"/>
          <w:sz w:val="24"/>
          <w:szCs w:val="24"/>
          <w:shd w:fill="FFFFFF" w:val="clear"/>
        </w:rPr>
        <w:t xml:space="preserve">в сельском поселении </w:t>
      </w:r>
      <w:r>
        <w:rPr>
          <w:rFonts w:ascii="Times New Roman" w:hAnsi="Times New Roman"/>
          <w:sz w:val="24"/>
          <w:szCs w:val="24"/>
        </w:rPr>
        <w:t xml:space="preserve">проводилась целенаправленная работа по благоустройству территорий общего пользования.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В то же время в вопросах благоустройства сельского поселения имеется ряд проблем: низкий уровень экономической привлекательности территории общего пользования из-за наличия инфраструктурных проблем.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Так, в Поповском сельском поселении Россошанского муниципального района Воронежской области имеются территории общего пользования (проезды, центральные улицы, парк и т.д.), не отвечающие современным требованиям и требующие комплексного подхода к благоустройству, включающего в себя: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благоустройство территорий общего пользования, в том числе: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автомобильных дорог общего пользования;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устройство тротуаров;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покрытия центральной площади;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освещения территорий общего пользования;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установку скамеек;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устройство детских и спортивных площадок;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установку урн для мусора;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озеленение территорий общего пользования;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иные виды работ.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Адресный перечень территорий общего пользования Поповского сельского поселения, на которых планируется благоустройство в текущем году, утверждается в соответствии с Приложением 5 к муниципальной программе.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2. Приоритеты, реализуемые в Поповском сельском поселении Россошанского муниципального района Воронежской области политики в сфере реализации муниципальной программы, цели, задачи, целевые индикаторы и показатели, описание ожидаемых конечных результатов реализации муниципальной программы, сроки ее реализации.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 приоритетами муниципальной политики в области благоустройства является </w:t>
      </w:r>
      <w:r>
        <w:rPr>
          <w:rFonts w:ascii="Times New Roman" w:hAnsi="Times New Roman"/>
          <w:sz w:val="24"/>
          <w:szCs w:val="24"/>
          <w:shd w:fill="FFFFFF" w:val="clear"/>
        </w:rPr>
        <w:t>комплексное развитие современной городской инфраструктуры на основе единых подходов.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Основной целью Программы является повышение уровня благоустройства нуждающихся в благоустройстве территорий общего пользования Поповского сельского поселения Россошанского муниципального района Воронежской области.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Для достижения поставленных целей необходимо решить следующие задачи: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устойчивого развития территории поселения на основании утвержденной градостроительной документации, обеспечение эффективного и сбалансированного использования территорий, создание необходимой нормативно-правовой базы;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комплексный подход к развитию общественных пространств: площадей, пешеходных улиц и зон, скверов и парков, рекреационных территорий, набережных;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условий для повышения уровня комфортности проживания граждан, Поповского сельского поселения Россошанского муниципального района Воронежской области.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Поповского сельского поселения Россошанского муниципального района Воронежской области.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Перечень и значения целевых индикаторов и показателей Программы отражены в приложении 1 к программе.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Ожидаемым конечным результатом Программы является достижение следующих показателей до значения индикаторов, установленных в приложении 1: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благоустроенных территорий общего пользования;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площадь благоустроенных территорий общего пользования;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площадь благоустроенных территорий общего пользования, приходящаяся на 1 жителя Поповского сельского поселения Россошанского муниципального района Воронежской области. 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3. Характеристика основных мероприятий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В ходе реализации муниципальной программы предусматривается организация и проведение основного мероприятия «Благоустройство нуждающихся в благоустройстве территорий общего пользования Поповского сельского поселения Россошанского муниципального района Воронежской области», в том числе благоустройство территорий общего пользования Поповского сельского поселения Россошанского муниципального района Воронежской области.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Мероприятие муниципальной программы направлено на решение основных задач муниципальной программы.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Сводная информация о перечне основных мероприятий муниципальной программы, исполнителях, сроках реализации, ожидаемом непосредственном результате его реализации, в том числе по годам реализации, взаимосвязи с показателями муниципальной программы, отражаются в Приложение 3 программы.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Исполнитель по каждому мероприятию муниципальной программы несет ответственность за качественное и своевременное исполнение мероприятий муниципальной программы, целевое и эффективное использование выделяемых на ее реализацию денежных средств.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</w:rPr>
        <w:t>Муниципальная программа рассчитана на 2018-2022 годы.</w:t>
      </w:r>
    </w:p>
    <w:p>
      <w:pPr>
        <w:pStyle w:val="Normal"/>
        <w:widowControl w:val="fals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4. Особенности формирования муниципальной программы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4.1. Объем средств, направляемых на финансирование мероприятий муниципальной программы – 50,0 тыс. рублей, на благоустройство общественных территорий.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Средства, предусмотренные на благоустройство территорий общего пользования направляются на финансирование работ по: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устройству сети велодорожек;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ремонту автомобильных дорог общего пользования;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реконструкции  или устройству  каменного (плиточного) мощения;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обеспечении  освещения территорий общего пользования;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установку малых архитектурных форм, в том числе фонтанов;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установке  или замене  ограждения;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установке скамеек;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устройству детских и спортивных площадок;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установке  урн для мусора;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озеленении территорий общего пользования;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4.3. Муниципальной программой Поповского сельского поселения Россошанского муниципального района Воронежской области «Формирование современной городской среды» на 2018 – 2022 г.г. предусмотрено финансовое участие заинтересованных лиц в реализации мероприятий по благоустройству территорий общего пользования.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Поповского сельского поселения Россошанского муниципального района Воронежской области, копия ведомости сбора средств с физических лиц, которые впоследствии также вносятся на счет, открытый в порядке, установленный муниципальным образованием.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Включение предложений граждан, организаций о включении территорий общего пользования Поповского сельского поселения Россошанского муниципального района Воронежской области в Программу осуществляется путем реализации следующих этапов: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постановлением администрации Поповского сельского поселения Россошанского муниципального района Воронежской области;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</w:rPr>
        <w:t>- рассмотрения и оценки предложений граждан, организаций на включение в адресный перечень территорий общего пользования Поповского сельского поселения Россошанского муниципального района Воронежской области, в соответствии с Порядком предоставления, рассмотрения и оценки предложений граждан, организаций в муниципальную программу Поповского сельского поселения Россошанского муниципального района Воронежской области «Формирование современной городской среды», подлежащих благоустройству в 2018-2022 годах, утвержденным постановлением администрации Поповского сельского поселения Россошанского муниципального района Воронежской области;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Проведение мероприятий по благоустройству территорий общего пользования Поповского сельского поселения Россошанского муниципального района Воронежской области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запустит реализацию механизма поддержки мероприятий по благоустройству, инициированных гражданами;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сформирует инструменты общественного контроля за реализацией мероприятий по благоустройству на территории Поповского сельского поселения Россошанского муниципального района Воронежской области.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Контроль и координация реализации муниципальной программы осуществляется администрацией Поповского сельского поселения Россошанского муниципального района Воронежской области.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</w:rPr>
        <w:t>4.8. Вся информация по проекту «Формирование современной городской среды», включая нормативно-правовые акты, протоколы заседаний и т.п. подлежат публикации на официальном сайте администрации Поповского сельского поселения Россошанского муниципального района Воронежской области /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popovka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rossoshmr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/.</w:t>
      </w:r>
    </w:p>
    <w:p>
      <w:pPr>
        <w:pStyle w:val="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suppressAutoHyphens w:val="true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5.Основные мероприятия муниципальной программы</w:t>
      </w:r>
    </w:p>
    <w:p>
      <w:pPr>
        <w:pStyle w:val="ListParagraph"/>
        <w:suppressAutoHyphens w:val="true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реализации поставленной цели и решения задач в рамках муниципальной программы запланирована реализация двух основных мероприятий.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Перечень основных мероприятий муниципальной программы представлен в приложении 2 к муниципальной программе. План реализации муниципальной программы представлен в приложении 4 к муниципальной программе.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uppressAutoHyphens w:val="true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Ресурсное обеспечение муниципальной программы</w:t>
      </w:r>
    </w:p>
    <w:p>
      <w:pPr>
        <w:pStyle w:val="ListParagraph"/>
        <w:suppressAutoHyphens w:val="true"/>
        <w:ind w:left="0"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Объемы финансирования муниципальной программы носят прогнозный характер и подлежат уточнению в соответствии с решением Совета народных депутатов Поповского сельского поселения о бюджете Поповского сельского поселения.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риски, связанные с изменением бюджетного законодательства;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финансовые риски: финансирование муниципальной программы не в полном объеме в связи с неисполнением доходной части бюджета поселения. </w:t>
      </w:r>
    </w:p>
    <w:p>
      <w:pPr>
        <w:sectPr>
          <w:type w:val="nextPage"/>
          <w:pgSz w:w="11906" w:h="16838"/>
          <w:pgMar w:left="1134" w:right="1134" w:header="0" w:top="426" w:footer="0" w:bottom="142" w:gutter="0"/>
          <w:pgNumType w:fmt="decimal"/>
          <w:formProt w:val="false"/>
          <w:titlePg/>
          <w:textDirection w:val="lrTb"/>
          <w:docGrid w:type="default" w:linePitch="299" w:charSpace="0"/>
        </w:sect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Объемы финансирования муниципальной программы с разбивкой по годам реализации и источникам финансирования представлены в приложении 3 к муниципальной программе.</w:t>
      </w:r>
    </w:p>
    <w:p>
      <w:pPr>
        <w:pStyle w:val="Normal"/>
        <w:widowControl w:val="false"/>
        <w:tabs>
          <w:tab w:val="clear" w:pos="708"/>
          <w:tab w:val="left" w:pos="13041" w:leader="none"/>
        </w:tabs>
        <w:suppressAutoHyphens w:val="true"/>
        <w:spacing w:lineRule="auto" w:line="240" w:before="0" w:after="0"/>
        <w:ind w:firstLine="709"/>
        <w:jc w:val="right"/>
        <w:rPr/>
      </w:pPr>
      <w:r>
        <w:rPr>
          <w:rFonts w:ascii="Times New Roman" w:hAnsi="Times New Roman"/>
          <w:sz w:val="24"/>
          <w:szCs w:val="24"/>
        </w:rPr>
        <w:t>Приложение 1 к муниципальной программе</w:t>
      </w:r>
    </w:p>
    <w:tbl>
      <w:tblPr>
        <w:tblW w:w="12871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3"/>
        <w:gridCol w:w="6011"/>
        <w:gridCol w:w="1076"/>
        <w:gridCol w:w="1245"/>
        <w:gridCol w:w="798"/>
        <w:gridCol w:w="847"/>
        <w:gridCol w:w="798"/>
        <w:gridCol w:w="785"/>
        <w:gridCol w:w="806"/>
      </w:tblGrid>
      <w:tr>
        <w:trPr/>
        <w:tc>
          <w:tcPr>
            <w:tcW w:w="12869" w:type="dxa"/>
            <w:gridSpan w:val="9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Сведения о показателях (индикаторах) муниципальной программы Поповского сельского поселения Россошанского муниципального района Воронежской области "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на 2018-2022 годы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" и их значениях</w:t>
            </w:r>
          </w:p>
        </w:tc>
      </w:tr>
      <w:tr>
        <w:trPr/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6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Базовое значение показателя (на начало реализации)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 г.</w:t>
            </w:r>
          </w:p>
        </w:tc>
        <w:tc>
          <w:tcPr>
            <w:tcW w:w="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Значения показателей (индикаторов) по годам реализации муниципальной программы</w:t>
            </w:r>
          </w:p>
        </w:tc>
      </w:tr>
      <w:tr>
        <w:trPr/>
        <w:tc>
          <w:tcPr>
            <w:tcW w:w="5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0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 г.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 г.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2020 г.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2021г.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2022г.</w:t>
            </w:r>
          </w:p>
        </w:tc>
      </w:tr>
      <w:tr>
        <w:trPr/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>
        <w:trPr/>
        <w:tc>
          <w:tcPr>
            <w:tcW w:w="1286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Муниципальная программа «Формирование современной городской среды на 2018-2022 годы»</w:t>
            </w:r>
          </w:p>
        </w:tc>
      </w:tr>
      <w:tr>
        <w:trPr/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Доля благоустроенных общественных территорий в Поповском сельском поселении от общего количества общественных территорий в Поповском сельском поселении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</w:tr>
      <w:tr>
        <w:trPr/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1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Количество благоустроенных общественных территорий в Поповском сельском поселении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13041" w:leader="none"/>
        </w:tabs>
        <w:suppressAutoHyphens w:val="true"/>
        <w:spacing w:lineRule="auto" w:line="240" w:before="0"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13041" w:leader="none"/>
        </w:tabs>
        <w:suppressAutoHyphens w:val="true"/>
        <w:spacing w:lineRule="auto" w:line="240" w:before="0"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ConsPlusNormal1"/>
        <w:ind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1"/>
        <w:ind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1"/>
        <w:ind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1"/>
        <w:ind w:hanging="0"/>
        <w:jc w:val="right"/>
        <w:rPr/>
      </w:pPr>
      <w:r>
        <w:rPr>
          <w:rFonts w:ascii="Times New Roman" w:hAnsi="Times New Roman"/>
        </w:rPr>
        <w:t xml:space="preserve">Приложение 2 к муниципальной программе </w:t>
      </w:r>
    </w:p>
    <w:p>
      <w:pPr>
        <w:pStyle w:val="ConsPlusNormal1"/>
        <w:ind w:firstLine="709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ConsPlusNormal1"/>
        <w:ind w:hanging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Перечень основных мероприятий </w:t>
      </w:r>
      <w:r>
        <w:rPr>
          <w:rFonts w:ascii="Times New Roman" w:hAnsi="Times New Roman"/>
          <w:bCs/>
        </w:rPr>
        <w:t xml:space="preserve">муниципальной программы Поповского сельского поселения Россошанского муниципального района Воронежской области </w:t>
      </w:r>
      <w:r>
        <w:rPr>
          <w:rFonts w:ascii="Times New Roman" w:hAnsi="Times New Roman"/>
        </w:rPr>
        <w:t>«Формирование современной городской среды на 2018-2022 годы</w:t>
      </w:r>
      <w:r>
        <w:rPr>
          <w:rFonts w:ascii="Times New Roman" w:hAnsi="Times New Roman"/>
          <w:bCs/>
        </w:rPr>
        <w:t>"</w:t>
      </w:r>
    </w:p>
    <w:p>
      <w:pPr>
        <w:pStyle w:val="ConsPlusNormal1"/>
        <w:ind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5000" w:type="pct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2"/>
        <w:gridCol w:w="2016"/>
        <w:gridCol w:w="2171"/>
        <w:gridCol w:w="1621"/>
        <w:gridCol w:w="1637"/>
        <w:gridCol w:w="3"/>
        <w:gridCol w:w="2404"/>
        <w:gridCol w:w="4"/>
        <w:gridCol w:w="85"/>
        <w:gridCol w:w="1730"/>
        <w:gridCol w:w="1"/>
        <w:gridCol w:w="3"/>
        <w:gridCol w:w="2321"/>
      </w:tblGrid>
      <w:tr>
        <w:trPr/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Связь с показателями Программы (подпрограммы)</w:t>
            </w:r>
          </w:p>
        </w:tc>
      </w:tr>
      <w:tr>
        <w:trPr/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5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9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современной городской среды на 2018-2022 годы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9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Цель. Повышение качества и комфорта городской среды на территории Поповского сельского поселения</w:t>
            </w:r>
          </w:p>
        </w:tc>
      </w:tr>
      <w:tr>
        <w:trPr>
          <w:trHeight w:val="329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1. Обеспечение проведения мероприятий по благоустройству общественных территорий Поповского сельского поселения</w:t>
            </w:r>
          </w:p>
        </w:tc>
      </w:tr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Благоустройство общественных территорий в </w:t>
            </w:r>
            <w:r>
              <w:rPr>
                <w:rFonts w:ascii="Times New Roman" w:hAnsi="Times New Roman"/>
                <w:sz w:val="20"/>
                <w:szCs w:val="20"/>
              </w:rPr>
              <w:t>Поповском сельском поселении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Поповского сельского поселения Россошанского муниципального района Воронежской области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Благоустройство общественных территорий 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1. Доля благоустроенных общественных территорий в Поповском сельском поселении от общего количества общественных территорий в Поповском сельском поселении.</w:t>
            </w:r>
          </w:p>
          <w:p>
            <w:pPr>
              <w:pStyle w:val="ConsPlusNormal1"/>
              <w:ind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2. Количество благоустроенных общественных территорий в Поповском сельском поселении.</w:t>
            </w:r>
          </w:p>
        </w:tc>
      </w:tr>
    </w:tbl>
    <w:p>
      <w:pPr>
        <w:pStyle w:val="ConsPlusNormal1"/>
        <w:ind w:firstLine="709"/>
        <w:jc w:val="right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t xml:space="preserve">Приложение 3 к муниципальной программе </w:t>
      </w:r>
    </w:p>
    <w:p>
      <w:pPr>
        <w:pStyle w:val="ConsPlusNormal1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1"/>
        <w:ind w:hanging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Ресурсное обеспечение реализации муниципальной программы </w:t>
      </w:r>
      <w:r>
        <w:rPr>
          <w:rFonts w:ascii="Times New Roman" w:hAnsi="Times New Roman"/>
          <w:bCs/>
        </w:rPr>
        <w:t>Поповского сельского поселения</w:t>
      </w:r>
    </w:p>
    <w:p>
      <w:pPr>
        <w:pStyle w:val="ConsPlusNormal1"/>
        <w:ind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Россошанского муниципального района Воронежской области "</w:t>
      </w:r>
      <w:r>
        <w:rPr>
          <w:rFonts w:ascii="Times New Roman" w:hAnsi="Times New Roman"/>
        </w:rPr>
        <w:t>Формирование современной городской среды</w:t>
      </w:r>
    </w:p>
    <w:p>
      <w:pPr>
        <w:pStyle w:val="ConsPlusNormal1"/>
        <w:ind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2018-2022 годы</w:t>
      </w:r>
      <w:r>
        <w:rPr>
          <w:rFonts w:ascii="Times New Roman" w:hAnsi="Times New Roman"/>
          <w:bCs/>
        </w:rPr>
        <w:t xml:space="preserve">" </w:t>
      </w:r>
      <w:r>
        <w:rPr>
          <w:rFonts w:ascii="Times New Roman" w:hAnsi="Times New Roman"/>
        </w:rPr>
        <w:t>за счет всех источников финансирования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280"/>
        <w:gridCol w:w="2864"/>
        <w:gridCol w:w="2257"/>
        <w:gridCol w:w="1202"/>
        <w:gridCol w:w="867"/>
        <w:gridCol w:w="956"/>
        <w:gridCol w:w="813"/>
        <w:gridCol w:w="802"/>
        <w:gridCol w:w="824"/>
        <w:gridCol w:w="732"/>
        <w:gridCol w:w="971"/>
      </w:tblGrid>
      <w:tr>
        <w:trPr>
          <w:trHeight w:val="20" w:hRule="atLeast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1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Оценка расходов по годам реализации муниципальной программы, тыс. руб.</w:t>
            </w:r>
          </w:p>
        </w:tc>
      </w:tr>
      <w:tr>
        <w:trPr>
          <w:trHeight w:val="20" w:hRule="atLeast"/>
        </w:trPr>
        <w:tc>
          <w:tcPr>
            <w:tcW w:w="2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8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596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том числе по годам реализации</w:t>
            </w:r>
          </w:p>
        </w:tc>
      </w:tr>
      <w:tr>
        <w:trPr>
          <w:trHeight w:val="20" w:hRule="atLeast"/>
        </w:trPr>
        <w:tc>
          <w:tcPr>
            <w:tcW w:w="2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8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 г.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 г.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2020 г.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2021 г.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2022 г.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2023г.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2022 г.</w:t>
            </w:r>
          </w:p>
        </w:tc>
      </w:tr>
      <w:tr>
        <w:trPr>
          <w:trHeight w:val="20" w:hRule="atLeast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6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</w:tr>
      <w:tr>
        <w:trPr>
          <w:trHeight w:val="20" w:hRule="atLeast"/>
        </w:trPr>
        <w:tc>
          <w:tcPr>
            <w:tcW w:w="22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Формирование современной городской среды на 2018-2022 годы</w:t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</w:tr>
      <w:tr>
        <w:trPr>
          <w:trHeight w:val="20" w:hRule="atLeast"/>
        </w:trPr>
        <w:tc>
          <w:tcPr>
            <w:tcW w:w="22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8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0" w:hRule="atLeast"/>
        </w:trPr>
        <w:tc>
          <w:tcPr>
            <w:tcW w:w="22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8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0" w:hRule="atLeast"/>
        </w:trPr>
        <w:tc>
          <w:tcPr>
            <w:tcW w:w="22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8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</w:tr>
      <w:tr>
        <w:trPr>
          <w:trHeight w:val="20" w:hRule="atLeast"/>
        </w:trPr>
        <w:tc>
          <w:tcPr>
            <w:tcW w:w="22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8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20" w:hRule="atLeast"/>
        </w:trPr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286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25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Благоустройство общественных территорий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Поповском сельском поселении </w:t>
            </w:r>
          </w:p>
        </w:tc>
        <w:tc>
          <w:tcPr>
            <w:tcW w:w="2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8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86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8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86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8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86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8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1.1 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Благоустройство общественных территорий в </w:t>
            </w:r>
            <w:r>
              <w:rPr>
                <w:rFonts w:ascii="Times New Roman" w:hAnsi="Times New Roman"/>
                <w:sz w:val="20"/>
                <w:szCs w:val="20"/>
              </w:rPr>
              <w:t>Поповском сельском поселении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8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86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8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86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8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86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22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8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ConsPlusNormal1"/>
        <w:ind w:firstLine="709"/>
        <w:jc w:val="right"/>
        <w:rPr>
          <w:rFonts w:ascii="Times New Roman" w:hAnsi="Times New Roman"/>
          <w:lang w:val="en-US"/>
        </w:rPr>
      </w:pPr>
      <w:r>
        <w:br w:type="page"/>
      </w:r>
      <w:r>
        <w:rPr>
          <w:rFonts w:ascii="Times New Roman" w:hAnsi="Times New Roman"/>
        </w:rPr>
        <w:t>Приложение 4 к муниципальной программе</w:t>
      </w:r>
    </w:p>
    <w:p>
      <w:pPr>
        <w:pStyle w:val="ConsPlusNormal1"/>
        <w:ind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ConsPlusNormal1"/>
        <w:ind w:hanging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План реализации муниципальной программы </w:t>
      </w:r>
      <w:r>
        <w:rPr>
          <w:rFonts w:ascii="Times New Roman" w:hAnsi="Times New Roman"/>
          <w:bCs/>
        </w:rPr>
        <w:t>Поповского сельского поселения</w:t>
      </w:r>
    </w:p>
    <w:p>
      <w:pPr>
        <w:pStyle w:val="ConsPlusNormal1"/>
        <w:ind w:hanging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Россошанского муниципального района Воронежской области</w:t>
      </w:r>
    </w:p>
    <w:p>
      <w:pPr>
        <w:pStyle w:val="ConsPlusNormal1"/>
        <w:ind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"</w:t>
      </w:r>
      <w:r>
        <w:rPr>
          <w:rFonts w:ascii="Times New Roman" w:hAnsi="Times New Roman"/>
        </w:rPr>
        <w:t xml:space="preserve">Формирование современной городской среды </w:t>
      </w:r>
    </w:p>
    <w:p>
      <w:pPr>
        <w:pStyle w:val="ConsPlusNormal1"/>
        <w:ind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2018-2022 годы</w:t>
      </w:r>
      <w:r>
        <w:rPr>
          <w:rFonts w:ascii="Times New Roman" w:hAnsi="Times New Roman"/>
          <w:bCs/>
        </w:rPr>
        <w:t>"</w:t>
      </w:r>
    </w:p>
    <w:p>
      <w:pPr>
        <w:pStyle w:val="ConsPlusNormal1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96"/>
        <w:gridCol w:w="964"/>
        <w:gridCol w:w="963"/>
        <w:gridCol w:w="963"/>
        <w:gridCol w:w="966"/>
        <w:gridCol w:w="4"/>
        <w:gridCol w:w="957"/>
        <w:gridCol w:w="963"/>
        <w:gridCol w:w="964"/>
        <w:gridCol w:w="966"/>
        <w:gridCol w:w="8"/>
        <w:gridCol w:w="950"/>
        <w:gridCol w:w="965"/>
        <w:gridCol w:w="963"/>
        <w:gridCol w:w="977"/>
      </w:tblGrid>
      <w:tr>
        <w:trPr/>
        <w:tc>
          <w:tcPr>
            <w:tcW w:w="2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контрольного события программы</w:t>
            </w:r>
          </w:p>
        </w:tc>
        <w:tc>
          <w:tcPr>
            <w:tcW w:w="115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>
        <w:trPr/>
        <w:tc>
          <w:tcPr>
            <w:tcW w:w="29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3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3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>
        <w:trPr/>
        <w:tc>
          <w:tcPr>
            <w:tcW w:w="29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квартал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квартал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квартал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 квартал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квартал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квартал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квартал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 квартал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квартал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квартал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квартал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 квартал</w:t>
            </w:r>
          </w:p>
        </w:tc>
      </w:tr>
      <w:tr>
        <w:trPr/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1. Благоустройство общественных территорий в Поповском сельском поселении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>
      <w:pPr>
        <w:pStyle w:val="ConsPlusNormal1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pPr w:bottomFromText="0" w:horzAnchor="text" w:leftFromText="180" w:rightFromText="180" w:tblpX="12" w:tblpY="533" w:topFromText="0" w:vertAnchor="text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5"/>
        <w:gridCol w:w="885"/>
        <w:gridCol w:w="996"/>
        <w:gridCol w:w="1019"/>
        <w:gridCol w:w="8"/>
        <w:gridCol w:w="793"/>
        <w:gridCol w:w="829"/>
        <w:gridCol w:w="883"/>
        <w:gridCol w:w="2972"/>
      </w:tblGrid>
      <w:tr>
        <w:trPr>
          <w:trHeight w:val="835" w:hRule="atLeast"/>
        </w:trPr>
        <w:tc>
          <w:tcPr>
            <w:tcW w:w="3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left" w:pos="1234" w:leader="none"/>
              </w:tabs>
              <w:spacing w:before="0" w:after="200"/>
              <w:jc w:val="center"/>
              <w:rPr/>
            </w:pPr>
            <w:r>
              <w:rPr>
                <w:rFonts w:ascii="Times New Roman" w:hAnsi="Times New Roman"/>
                <w:lang w:eastAsia="ru-RU"/>
              </w:rPr>
              <w:t>2021 год</w:t>
            </w:r>
            <w:bookmarkStart w:id="0" w:name="__UnoMark__1222_33088635251"/>
            <w:bookmarkStart w:id="1" w:name="__UnoMark__5995_3217900685"/>
            <w:bookmarkStart w:id="2" w:name="__UnoMark__5994_3217900685"/>
            <w:bookmarkEnd w:id="0"/>
            <w:bookmarkEnd w:id="1"/>
            <w:bookmarkEnd w:id="2"/>
          </w:p>
        </w:tc>
        <w:tc>
          <w:tcPr>
            <w:tcW w:w="5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3" w:name="__UnoMark__1223_33088635251"/>
            <w:bookmarkStart w:id="4" w:name="__UnoMark__5997_3217900685"/>
            <w:bookmarkStart w:id="5" w:name="__UnoMark__1223_33088635251"/>
            <w:bookmarkStart w:id="6" w:name="__UnoMark__5997_3217900685"/>
            <w:bookmarkEnd w:id="5"/>
            <w:bookmarkEnd w:id="6"/>
          </w:p>
          <w:p>
            <w:pPr>
              <w:pStyle w:val="Normal"/>
              <w:tabs>
                <w:tab w:val="clear" w:pos="708"/>
                <w:tab w:val="left" w:pos="1367" w:leader="none"/>
              </w:tabs>
              <w:spacing w:before="0" w:after="200"/>
              <w:rPr/>
            </w:pPr>
            <w:r>
              <w:rPr/>
              <w:tab/>
            </w:r>
            <w:r>
              <w:rPr>
                <w:rFonts w:ascii="Times New Roman" w:hAnsi="Times New Roman"/>
              </w:rPr>
              <w:t>2022 год</w:t>
            </w:r>
            <w:bookmarkStart w:id="7" w:name="__UnoMark__1224_33088635251"/>
            <w:bookmarkStart w:id="8" w:name="__UnoMark__5999_3217900685"/>
            <w:bookmarkEnd w:id="7"/>
            <w:bookmarkEnd w:id="8"/>
          </w:p>
        </w:tc>
      </w:tr>
      <w:tr>
        <w:trPr>
          <w:trHeight w:val="823" w:hRule="atLeast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/>
            </w:pPr>
            <w:bookmarkStart w:id="9" w:name="__UnoMark__1225_33088635251"/>
            <w:bookmarkStart w:id="10" w:name="__UnoMark__6001_3217900685"/>
            <w:bookmarkEnd w:id="9"/>
            <w:bookmarkEnd w:id="10"/>
            <w:r>
              <w:rPr>
                <w:rFonts w:ascii="Times New Roman" w:hAnsi="Times New Roman"/>
                <w:sz w:val="20"/>
                <w:szCs w:val="20"/>
              </w:rPr>
              <w:t>I квартал</w:t>
            </w:r>
            <w:bookmarkStart w:id="11" w:name="__UnoMark__1226_33088635251"/>
            <w:bookmarkStart w:id="12" w:name="__UnoMark__6003_3217900685"/>
            <w:bookmarkEnd w:id="11"/>
            <w:bookmarkEnd w:id="12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/>
            </w:pPr>
            <w:bookmarkStart w:id="13" w:name="__UnoMark__1227_33088635251"/>
            <w:bookmarkStart w:id="14" w:name="__UnoMark__6005_3217900685"/>
            <w:bookmarkEnd w:id="13"/>
            <w:bookmarkEnd w:id="14"/>
            <w:r>
              <w:rPr>
                <w:rFonts w:ascii="Times New Roman" w:hAnsi="Times New Roman"/>
                <w:sz w:val="20"/>
                <w:szCs w:val="20"/>
              </w:rPr>
              <w:t>II квартал</w:t>
            </w:r>
            <w:bookmarkStart w:id="15" w:name="__UnoMark__1228_33088635251"/>
            <w:bookmarkStart w:id="16" w:name="__UnoMark__6007_3217900685"/>
            <w:bookmarkEnd w:id="15"/>
            <w:bookmarkEnd w:id="16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/>
            </w:pPr>
            <w:bookmarkStart w:id="17" w:name="__UnoMark__1229_33088635251"/>
            <w:bookmarkStart w:id="18" w:name="__UnoMark__6009_3217900685"/>
            <w:bookmarkEnd w:id="17"/>
            <w:bookmarkEnd w:id="18"/>
            <w:r>
              <w:rPr>
                <w:rFonts w:ascii="Times New Roman" w:hAnsi="Times New Roman"/>
                <w:sz w:val="20"/>
                <w:szCs w:val="20"/>
              </w:rPr>
              <w:t>III квартал</w:t>
            </w:r>
            <w:bookmarkStart w:id="19" w:name="__UnoMark__1230_33088635251"/>
            <w:bookmarkStart w:id="20" w:name="__UnoMark__6011_3217900685"/>
            <w:bookmarkEnd w:id="19"/>
            <w:bookmarkEnd w:id="20"/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/>
            </w:pPr>
            <w:bookmarkStart w:id="21" w:name="__UnoMark__1231_33088635251"/>
            <w:bookmarkStart w:id="22" w:name="__UnoMark__6013_3217900685"/>
            <w:bookmarkEnd w:id="21"/>
            <w:bookmarkEnd w:id="22"/>
            <w:r>
              <w:rPr>
                <w:rFonts w:ascii="Times New Roman" w:hAnsi="Times New Roman"/>
                <w:sz w:val="20"/>
                <w:szCs w:val="20"/>
              </w:rPr>
              <w:t>IV квартал</w:t>
            </w:r>
            <w:bookmarkStart w:id="23" w:name="__UnoMark__1232_33088635251"/>
            <w:bookmarkStart w:id="24" w:name="__UnoMark__6015_3217900685"/>
            <w:bookmarkEnd w:id="23"/>
            <w:bookmarkEnd w:id="24"/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25" w:name="__UnoMark__1233_33088635251"/>
            <w:bookmarkStart w:id="26" w:name="__UnoMark__6017_3217900685"/>
            <w:bookmarkEnd w:id="25"/>
            <w:bookmarkEnd w:id="26"/>
            <w:r>
              <w:rPr>
                <w:rFonts w:ascii="Times New Roman" w:hAnsi="Times New Roman"/>
                <w:sz w:val="20"/>
                <w:szCs w:val="20"/>
              </w:rPr>
              <w:t>I квартал</w:t>
            </w:r>
            <w:bookmarkStart w:id="27" w:name="__UnoMark__1234_33088635251"/>
            <w:bookmarkStart w:id="28" w:name="__UnoMark__6019_3217900685"/>
            <w:bookmarkEnd w:id="27"/>
            <w:bookmarkEnd w:id="28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29" w:name="__UnoMark__1235_33088635251"/>
            <w:bookmarkStart w:id="30" w:name="__UnoMark__6021_3217900685"/>
            <w:bookmarkEnd w:id="29"/>
            <w:bookmarkEnd w:id="30"/>
            <w:r>
              <w:rPr>
                <w:rFonts w:ascii="Times New Roman" w:hAnsi="Times New Roman"/>
                <w:sz w:val="20"/>
                <w:szCs w:val="20"/>
              </w:rPr>
              <w:t>II квартал</w:t>
            </w:r>
            <w:bookmarkStart w:id="31" w:name="__UnoMark__1236_33088635251"/>
            <w:bookmarkStart w:id="32" w:name="__UnoMark__6023_3217900685"/>
            <w:bookmarkEnd w:id="31"/>
            <w:bookmarkEnd w:id="32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33" w:name="__UnoMark__1237_33088635251"/>
            <w:bookmarkStart w:id="34" w:name="__UnoMark__6025_3217900685"/>
            <w:bookmarkEnd w:id="33"/>
            <w:bookmarkEnd w:id="34"/>
            <w:r>
              <w:rPr>
                <w:rFonts w:ascii="Times New Roman" w:hAnsi="Times New Roman"/>
                <w:sz w:val="20"/>
                <w:szCs w:val="20"/>
              </w:rPr>
              <w:t>III квартал</w:t>
            </w:r>
            <w:bookmarkStart w:id="35" w:name="__UnoMark__1238_33088635251"/>
            <w:bookmarkStart w:id="36" w:name="__UnoMark__6027_3217900685"/>
            <w:bookmarkEnd w:id="35"/>
            <w:bookmarkEnd w:id="36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37" w:name="__UnoMark__1239_33088635251"/>
            <w:bookmarkStart w:id="38" w:name="__UnoMark__6029_3217900685"/>
            <w:bookmarkEnd w:id="37"/>
            <w:bookmarkEnd w:id="38"/>
            <w:r>
              <w:rPr>
                <w:rFonts w:ascii="Times New Roman" w:hAnsi="Times New Roman"/>
                <w:sz w:val="20"/>
                <w:szCs w:val="20"/>
              </w:rPr>
              <w:t>IV квартал</w:t>
            </w:r>
            <w:bookmarkStart w:id="39" w:name="__UnoMark__1240_33088635251"/>
            <w:bookmarkStart w:id="40" w:name="__UnoMark__6031_3217900685"/>
            <w:bookmarkEnd w:id="39"/>
            <w:bookmarkEnd w:id="40"/>
          </w:p>
        </w:tc>
      </w:tr>
      <w:tr>
        <w:trPr>
          <w:trHeight w:val="1150" w:hRule="atLeast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/>
            </w:pPr>
            <w:bookmarkStart w:id="41" w:name="__UnoMark__1241_33088635251"/>
            <w:bookmarkStart w:id="42" w:name="__UnoMark__6033_3217900685"/>
            <w:bookmarkEnd w:id="41"/>
            <w:bookmarkEnd w:id="42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43" w:name="__UnoMark__1242_33088635251"/>
            <w:bookmarkStart w:id="44" w:name="__UnoMark__6035_3217900685"/>
            <w:bookmarkEnd w:id="43"/>
            <w:bookmarkEnd w:id="44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/>
            </w:pPr>
            <w:bookmarkStart w:id="45" w:name="__UnoMark__1243_33088635251"/>
            <w:bookmarkStart w:id="46" w:name="__UnoMark__6037_3217900685"/>
            <w:bookmarkEnd w:id="45"/>
            <w:bookmarkEnd w:id="46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47" w:name="__UnoMark__1244_33088635251"/>
            <w:bookmarkStart w:id="48" w:name="__UnoMark__6039_3217900685"/>
            <w:bookmarkEnd w:id="47"/>
            <w:bookmarkEnd w:id="48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/>
            </w:pPr>
            <w:bookmarkStart w:id="49" w:name="__UnoMark__1245_33088635251"/>
            <w:bookmarkStart w:id="50" w:name="__UnoMark__6041_3217900685"/>
            <w:bookmarkEnd w:id="49"/>
            <w:bookmarkEnd w:id="50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51" w:name="__UnoMark__1246_33088635251"/>
            <w:bookmarkStart w:id="52" w:name="__UnoMark__6043_3217900685"/>
            <w:bookmarkEnd w:id="51"/>
            <w:bookmarkEnd w:id="52"/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center"/>
              <w:rPr/>
            </w:pPr>
            <w:bookmarkStart w:id="53" w:name="__UnoMark__1247_33088635251"/>
            <w:bookmarkStart w:id="54" w:name="__UnoMark__6045_3217900685"/>
            <w:bookmarkEnd w:id="53"/>
            <w:bookmarkEnd w:id="54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55" w:name="__UnoMark__1248_33088635251"/>
            <w:bookmarkStart w:id="56" w:name="__UnoMark__6047_3217900685"/>
            <w:bookmarkEnd w:id="55"/>
            <w:bookmarkEnd w:id="56"/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57" w:name="__UnoMark__6049_3217900685"/>
            <w:bookmarkEnd w:id="57"/>
            <w:r>
              <w:rPr/>
              <w:t>-</w:t>
            </w:r>
            <w:bookmarkStart w:id="58" w:name="__UnoMark__6050_3217900685"/>
            <w:bookmarkEnd w:id="58"/>
          </w:p>
        </w:tc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59" w:name="__UnoMark__6051_3217900685"/>
            <w:bookmarkEnd w:id="59"/>
            <w:r>
              <w:rPr/>
              <w:t xml:space="preserve"> </w:t>
            </w:r>
            <w:r>
              <w:rPr/>
              <w:t>Май -октябрь</w:t>
            </w:r>
            <w:bookmarkStart w:id="60" w:name="__UnoMark__6052_3217900685"/>
            <w:bookmarkEnd w:id="60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bookmarkStart w:id="61" w:name="__UnoMark__1379_33088635251"/>
            <w:bookmarkStart w:id="62" w:name="__UnoMark__1379_33088635251"/>
            <w:bookmarkEnd w:id="62"/>
          </w:p>
        </w:tc>
      </w:tr>
    </w:tbl>
    <w:p>
      <w:pPr>
        <w:sectPr>
          <w:type w:val="nextPage"/>
          <w:pgSz w:orient="landscape" w:w="16838" w:h="11906"/>
          <w:pgMar w:left="1701" w:right="567" w:header="0" w:top="851" w:footer="0" w:bottom="567" w:gutter="0"/>
          <w:pgNumType w:fmt="decimal"/>
          <w:formProt w:val="false"/>
          <w:titlePg/>
          <w:textDirection w:val="lrTb"/>
          <w:docGrid w:type="default" w:linePitch="299" w:charSpace="0"/>
        </w:sectPr>
      </w:pP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jc w:val="both"/>
        <w:rPr>
          <w:highlight w:val="yellow"/>
        </w:rPr>
      </w:pPr>
      <w:r>
        <w:rPr>
          <w:highlight w:val="yellow"/>
        </w:rPr>
      </w:r>
      <w:bookmarkStart w:id="63" w:name="RANGE!A1%252525253AC37"/>
      <w:bookmarkStart w:id="64" w:name="RANGE!A1%252525253AC37"/>
      <w:bookmarkEnd w:id="64"/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ind w:left="552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ind w:left="552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ind w:left="552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Адресный перечень общественных территорий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Поповского сельского поселения Россошанского муниципального района Воронежской области, нуждающихся в благоустройстве (с учетом их физического состояния) и подлежащих благоустройству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2018-2022 годах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</w:r>
    </w:p>
    <w:tbl>
      <w:tblPr>
        <w:tblW w:w="9121" w:type="dxa"/>
        <w:jc w:val="left"/>
        <w:tblInd w:w="28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9"/>
        <w:gridCol w:w="4038"/>
        <w:gridCol w:w="4514"/>
      </w:tblGrid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Адрес общественных территорий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Наименование объекта</w:t>
            </w:r>
          </w:p>
          <w:p>
            <w:pPr>
              <w:pStyle w:val="Normal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Многоквартирный дом, расположенный по адресу: Воронежская область, Россошанский район, с. Поповка, ул. Ленина,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д. 65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Благоустройство территории многоквартирного дома:                         </w:t>
            </w:r>
          </w:p>
          <w:p>
            <w:pPr>
              <w:pStyle w:val="Normal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установка скамеек и урн для мусора;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озеленение территории</w:t>
            </w: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 xml:space="preserve"> (создание газонов, высаживание деревьев и кустарников, разбивка клумб)</w:t>
            </w:r>
            <w:r>
              <w:rPr>
                <w:rFonts w:cs="Arial" w:ascii="Times New Roman" w:hAnsi="Times New Roman"/>
                <w:sz w:val="24"/>
                <w:szCs w:val="24"/>
              </w:rPr>
              <w:t>;</w:t>
            </w:r>
          </w:p>
          <w:p>
            <w:pPr>
              <w:pStyle w:val="Normal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- установка ограждений газонов, палисадников;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установка оборудования для хозяйственных площадок (коврочистки, стойки для сушки белья и др.).</w:t>
            </w:r>
          </w:p>
        </w:tc>
      </w:tr>
    </w:tbl>
    <w:p>
      <w:pPr>
        <w:pStyle w:val="Normal"/>
        <w:ind w:left="5664" w:hanging="0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</w:r>
    </w:p>
    <w:p>
      <w:pPr>
        <w:pStyle w:val="Normal"/>
        <w:ind w:left="5664" w:hanging="0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</w:r>
    </w:p>
    <w:p>
      <w:pPr>
        <w:pStyle w:val="Normal"/>
        <w:ind w:left="5664" w:hanging="0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</w:r>
    </w:p>
    <w:p>
      <w:pPr>
        <w:pStyle w:val="Normal"/>
        <w:ind w:left="5664" w:hanging="0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</w:r>
    </w:p>
    <w:p>
      <w:pPr>
        <w:pStyle w:val="Normal"/>
        <w:ind w:left="5664" w:hanging="0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</w:r>
    </w:p>
    <w:p>
      <w:pPr>
        <w:pStyle w:val="Normal"/>
        <w:ind w:left="5664" w:hanging="0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</w:r>
    </w:p>
    <w:p>
      <w:pPr>
        <w:pStyle w:val="Normal"/>
        <w:ind w:left="5664" w:hanging="0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</w:r>
    </w:p>
    <w:p>
      <w:pPr>
        <w:pStyle w:val="Normal"/>
        <w:ind w:left="5664" w:hanging="0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</w:r>
    </w:p>
    <w:p>
      <w:pPr>
        <w:pStyle w:val="Normal"/>
        <w:ind w:left="5664" w:hanging="0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</w:r>
    </w:p>
    <w:p>
      <w:pPr>
        <w:pStyle w:val="Normal"/>
        <w:ind w:left="5664" w:hanging="0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</w:r>
    </w:p>
    <w:p>
      <w:pPr>
        <w:pStyle w:val="Normal"/>
        <w:ind w:left="5664" w:hanging="0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</w:r>
    </w:p>
    <w:p>
      <w:pPr>
        <w:pStyle w:val="Normal"/>
        <w:ind w:left="5664" w:hanging="0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</w:r>
    </w:p>
    <w:p>
      <w:pPr>
        <w:pStyle w:val="Normal"/>
        <w:ind w:left="5664" w:hanging="0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</w:r>
    </w:p>
    <w:p>
      <w:pPr>
        <w:pStyle w:val="Normal"/>
        <w:ind w:left="5664" w:hanging="0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</w:r>
    </w:p>
    <w:p>
      <w:pPr>
        <w:pStyle w:val="Normal"/>
        <w:ind w:left="5664" w:hanging="0"/>
        <w:rPr/>
      </w:pPr>
      <w:r>
        <w:rPr>
          <w:rFonts w:ascii="Times New Roman" w:hAnsi="Times New Roman"/>
          <w:sz w:val="24"/>
          <w:szCs w:val="24"/>
        </w:rPr>
        <w:t xml:space="preserve">Приложение 6 </w:t>
      </w:r>
    </w:p>
    <w:p>
      <w:pPr>
        <w:pStyle w:val="Normal"/>
        <w:ind w:left="566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работ по благоустройству общественной  территории, включенной в муниципальную программу на 2018-2022 годы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Минимальный перечень работ по благоустройству общественной территории с приложением визуализированного перечня образцов элементов благоустройства.</w:t>
      </w:r>
    </w:p>
    <w:p>
      <w:pPr>
        <w:pStyle w:val="ListParagraph"/>
        <w:ind w:left="64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Освещение общественной территории.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Установка скамеек.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a8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  <w:drawing>
                <wp:inline distT="0" distB="0" distL="0" distR="0">
                  <wp:extent cx="1849120" cy="1808480"/>
                  <wp:effectExtent l="0" t="0" r="0" b="0"/>
                  <wp:docPr id="1" name="Рисунок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120" cy="180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/>
              </w:rPr>
              <w:t xml:space="preserve">Парковая скамья </w:t>
            </w:r>
          </w:p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lang w:eastAsia="en-US"/>
              </w:rPr>
              <w:t>Габаритные размеры (ДхШхВ)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lang w:eastAsia="en-US"/>
              </w:rPr>
              <w:t>2000х500х900мм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  <w:drawing>
                <wp:inline distT="0" distB="0" distL="0" distR="0">
                  <wp:extent cx="2012950" cy="1630680"/>
                  <wp:effectExtent l="0" t="0" r="0" b="0"/>
                  <wp:docPr id="2" name="Рисунок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0" cy="163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/>
              </w:rPr>
              <w:t xml:space="preserve">Парковая скамья </w:t>
            </w:r>
          </w:p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lang w:eastAsia="en-US"/>
              </w:rPr>
              <w:t>Габаритные размеры (ДхШхВ)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lang w:eastAsia="en-US"/>
              </w:rPr>
              <w:t>1500х500х500мм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  <w:drawing>
                <wp:inline distT="0" distB="0" distL="0" distR="0">
                  <wp:extent cx="1856105" cy="1733550"/>
                  <wp:effectExtent l="0" t="0" r="0" b="0"/>
                  <wp:docPr id="3" name="Рисунок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/>
              </w:rPr>
              <w:t xml:space="preserve">Парковая скамья </w:t>
            </w:r>
          </w:p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lang w:eastAsia="en-US"/>
              </w:rPr>
              <w:t>Габаритные размеры (ДхШхВ)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lang w:eastAsia="en-US"/>
              </w:rPr>
              <w:t>1500х500х900мм</w:t>
            </w:r>
          </w:p>
        </w:tc>
      </w:tr>
    </w:tbl>
    <w:p>
      <w:pPr>
        <w:pStyle w:val="ListParagraph"/>
        <w:ind w:left="98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64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644" w:hanging="0"/>
        <w:rPr>
          <w:sz w:val="24"/>
          <w:szCs w:val="24"/>
        </w:rPr>
      </w:pPr>
      <w:r>
        <w:rPr>
          <w:sz w:val="24"/>
          <w:szCs w:val="24"/>
        </w:rPr>
        <w:t>1.3.Установка урн.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988" w:hanging="0"/>
        <w:rPr>
          <w:highlight w:val="yellow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tbl>
      <w:tblPr>
        <w:tblStyle w:val="a8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lang w:eastAsia="ru-RU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  <w:drawing>
                <wp:inline distT="0" distB="0" distL="0" distR="0">
                  <wp:extent cx="2087880" cy="2231390"/>
                  <wp:effectExtent l="0" t="0" r="0" b="0"/>
                  <wp:docPr id="4" name="Рисунок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szCs w:val="22"/>
                <w:lang w:eastAsia="ru-RU"/>
              </w:rPr>
            </w:pPr>
            <w:r>
              <w:rPr>
                <w:rFonts w:eastAsia="Calibri" w:cs="" w:cstheme="minorBidi" w:eastAsiaTheme="minorHAnsi" w:ascii="Times New Roman" w:hAnsi="Times New Roman"/>
                <w:szCs w:val="22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szCs w:val="22"/>
                <w:lang w:eastAsia="ru-RU"/>
              </w:rPr>
            </w:pPr>
            <w:r>
              <w:rPr>
                <w:rFonts w:eastAsia="Calibri" w:cs="" w:cstheme="minorBidi" w:eastAsiaTheme="minorHAnsi" w:ascii="Times New Roman" w:hAnsi="Times New Roman"/>
                <w:szCs w:val="22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ru-RU"/>
              </w:rPr>
              <w:t>Урна ТБО</w:t>
            </w:r>
          </w:p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szCs w:val="22"/>
                <w:lang w:eastAsia="ru-RU"/>
              </w:rPr>
            </w:pPr>
            <w:r>
              <w:rPr>
                <w:rFonts w:eastAsia="Calibri" w:cs="" w:cstheme="minorBidi" w:eastAsiaTheme="minorHAnsi" w:ascii="Times New Roman" w:hAnsi="Times New Roman"/>
                <w:szCs w:val="22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/>
                <w:lang w:eastAsia="ru-RU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eastAsia="ru-RU"/>
              </w:rPr>
              <w:t>Габаритные размеры :</w:t>
            </w:r>
          </w:p>
          <w:p>
            <w:pPr>
              <w:pStyle w:val="Normal"/>
              <w:rPr>
                <w:rFonts w:ascii="Times New Roman" w:hAnsi="Times New Roman"/>
                <w:lang w:eastAsia="ru-RU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eastAsia="ru-RU"/>
              </w:rPr>
              <w:t>950х330х315 мм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lang w:eastAsia="ru-RU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eastAsia="ru-RU"/>
              </w:rPr>
              <w:t>Объем 0,03 куб.м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lang w:eastAsia="ru-RU"/>
              </w:rPr>
            </w:pPr>
            <w:r>
              <w:rPr>
                <w:rFonts w:eastAsia="Calibri" w:cs="" w:cstheme="minorBidi" w:eastAsiaTheme="minorHAnsi"/>
                <w:szCs w:val="22"/>
                <w:lang w:eastAsia="en-US"/>
              </w:rPr>
              <w:drawing>
                <wp:inline distT="0" distB="0" distL="0" distR="0">
                  <wp:extent cx="1876425" cy="2163445"/>
                  <wp:effectExtent l="0" t="0" r="0" b="0"/>
                  <wp:docPr id="5" name="Рисунок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16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szCs w:val="22"/>
                <w:lang w:eastAsia="ru-RU"/>
              </w:rPr>
            </w:pPr>
            <w:r>
              <w:rPr>
                <w:rFonts w:eastAsia="Calibri" w:cs="" w:cstheme="minorBidi" w:eastAsiaTheme="minorHAnsi" w:ascii="Times New Roman" w:hAnsi="Times New Roman"/>
                <w:szCs w:val="22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ru-RU"/>
              </w:rPr>
              <w:t>Урна ТБО</w:t>
            </w:r>
          </w:p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szCs w:val="22"/>
                <w:lang w:eastAsia="ru-RU"/>
              </w:rPr>
            </w:pPr>
            <w:r>
              <w:rPr>
                <w:rFonts w:eastAsia="Calibri" w:cs="" w:cstheme="minorBidi" w:eastAsiaTheme="minorHAnsi" w:ascii="Times New Roman" w:hAnsi="Times New Roman"/>
                <w:szCs w:val="22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/>
                <w:lang w:eastAsia="ru-RU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eastAsia="ru-RU"/>
              </w:rPr>
              <w:t>Габаритные размеры :</w:t>
            </w:r>
          </w:p>
          <w:p>
            <w:pPr>
              <w:pStyle w:val="Normal"/>
              <w:rPr>
                <w:rFonts w:ascii="Times New Roman" w:hAnsi="Times New Roman"/>
                <w:lang w:eastAsia="ru-RU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eastAsia="ru-RU"/>
              </w:rPr>
              <w:t>600х330х230 мм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lang w:eastAsia="ru-RU"/>
              </w:rPr>
            </w:pPr>
            <w:r>
              <w:rPr>
                <w:rFonts w:eastAsia="Calibri" w:cs="" w:ascii="Times New Roman" w:hAnsi="Times New Roman" w:cstheme="minorBidi" w:eastAsiaTheme="minorHAnsi"/>
                <w:szCs w:val="22"/>
                <w:lang w:eastAsia="ru-RU"/>
              </w:rPr>
              <w:t>Объем 0,03 куб.м</w:t>
            </w:r>
          </w:p>
        </w:tc>
      </w:tr>
    </w:tbl>
    <w:p>
      <w:pPr>
        <w:pStyle w:val="Normal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1560" w:leader="none"/>
        </w:tabs>
        <w:suppressAutoHyphens w:val="true"/>
        <w:spacing w:lineRule="auto" w:line="240" w:before="0" w:after="0"/>
        <w:jc w:val="both"/>
        <w:outlineLvl w:val="3"/>
        <w:rPr>
          <w:rFonts w:ascii="Times New Roman" w:hAnsi="Times New Roman"/>
          <w:bCs/>
          <w:szCs w:val="24"/>
          <w:highlight w:val="yellow"/>
        </w:rPr>
      </w:pPr>
      <w:r>
        <w:rPr>
          <w:rFonts w:ascii="Times New Roman" w:hAnsi="Times New Roman"/>
          <w:bCs/>
          <w:szCs w:val="24"/>
          <w:highlight w:val="yellow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1560" w:leader="none"/>
        </w:tabs>
        <w:suppressAutoHyphens w:val="true"/>
        <w:spacing w:lineRule="auto" w:line="240" w:before="0" w:after="0"/>
        <w:jc w:val="both"/>
        <w:outlineLvl w:val="3"/>
        <w:rPr>
          <w:rFonts w:ascii="Arial" w:hAnsi="Arial" w:cs="Arial"/>
          <w:bCs/>
          <w:sz w:val="24"/>
          <w:szCs w:val="24"/>
          <w:highlight w:val="yellow"/>
        </w:rPr>
      </w:pPr>
      <w:r>
        <w:rPr>
          <w:rFonts w:cs="Arial" w:ascii="Arial" w:hAnsi="Arial"/>
          <w:bCs/>
          <w:sz w:val="24"/>
          <w:szCs w:val="24"/>
          <w:highlight w:val="yellow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Дополнительный перечень работ по благоустройству общественной территории включает в себя:</w:t>
      </w:r>
    </w:p>
    <w:p>
      <w:pPr>
        <w:pStyle w:val="Style18"/>
        <w:numPr>
          <w:ilvl w:val="0"/>
          <w:numId w:val="3"/>
        </w:numPr>
        <w:shd w:val="clear" w:color="auto" w:fill="auto"/>
        <w:tabs>
          <w:tab w:val="clear" w:pos="708"/>
          <w:tab w:val="left" w:pos="1196" w:leader="none"/>
        </w:tabs>
        <w:spacing w:lineRule="auto" w:line="240" w:before="0" w:after="0"/>
        <w:ind w:left="1429" w:right="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Установка игрового оборудования.</w:t>
      </w:r>
    </w:p>
    <w:p>
      <w:pPr>
        <w:pStyle w:val="Style18"/>
        <w:numPr>
          <w:ilvl w:val="0"/>
          <w:numId w:val="3"/>
        </w:numPr>
        <w:shd w:val="clear" w:color="auto" w:fill="auto"/>
        <w:tabs>
          <w:tab w:val="clear" w:pos="708"/>
          <w:tab w:val="left" w:pos="1196" w:leader="none"/>
        </w:tabs>
        <w:spacing w:lineRule="auto" w:line="240" w:before="0" w:after="0"/>
        <w:ind w:left="1429" w:right="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Установка танцплощадки.</w:t>
      </w:r>
    </w:p>
    <w:p>
      <w:pPr>
        <w:pStyle w:val="Style18"/>
        <w:numPr>
          <w:ilvl w:val="0"/>
          <w:numId w:val="3"/>
        </w:numPr>
        <w:shd w:val="clear" w:color="auto" w:fill="auto"/>
        <w:tabs>
          <w:tab w:val="clear" w:pos="708"/>
          <w:tab w:val="left" w:pos="1196" w:leader="none"/>
        </w:tabs>
        <w:spacing w:lineRule="auto" w:line="240" w:before="0" w:after="0"/>
        <w:ind w:left="1429" w:right="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Прокладка по центральной части сквера аллеи.</w:t>
      </w:r>
    </w:p>
    <w:p>
      <w:pPr>
        <w:pStyle w:val="Normal"/>
        <w:keepNext w:val="true"/>
        <w:numPr>
          <w:ilvl w:val="0"/>
          <w:numId w:val="3"/>
        </w:numPr>
        <w:tabs>
          <w:tab w:val="clear" w:pos="708"/>
          <w:tab w:val="left" w:pos="1560" w:leader="none"/>
        </w:tabs>
        <w:suppressAutoHyphens w:val="true"/>
        <w:spacing w:lineRule="auto" w:line="240" w:before="0" w:after="0"/>
        <w:ind w:left="0" w:firstLine="1069"/>
        <w:jc w:val="both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Устройство тротуаров.</w:t>
      </w:r>
    </w:p>
    <w:p>
      <w:pPr>
        <w:pStyle w:val="Normal"/>
        <w:keepNext w:val="true"/>
        <w:numPr>
          <w:ilvl w:val="0"/>
          <w:numId w:val="3"/>
        </w:numPr>
        <w:tabs>
          <w:tab w:val="clear" w:pos="708"/>
          <w:tab w:val="left" w:pos="1560" w:leader="none"/>
        </w:tabs>
        <w:suppressAutoHyphens w:val="true"/>
        <w:spacing w:lineRule="auto" w:line="240" w:before="0" w:after="0"/>
        <w:ind w:left="0" w:firstLine="1069"/>
        <w:jc w:val="both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Иные виды работ.</w:t>
      </w:r>
    </w:p>
    <w:p>
      <w:pPr>
        <w:pStyle w:val="Normal"/>
        <w:tabs>
          <w:tab w:val="clear" w:pos="708"/>
          <w:tab w:val="left" w:pos="7371" w:leader="none"/>
        </w:tabs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567" w:header="0" w:top="568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>
    <w:lvl w:ilvl="0">
      <w:start w:val="1"/>
      <w:numFmt w:val="decimal"/>
      <w:lvlText w:val="2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6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5df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093205"/>
    <w:pPr>
      <w:keepNext w:val="true"/>
      <w:spacing w:lineRule="auto" w:line="240" w:before="240" w:after="60"/>
      <w:outlineLvl w:val="0"/>
    </w:pPr>
    <w:rPr>
      <w:rFonts w:ascii="Cambria" w:hAnsi="Cambria" w:eastAsia="Times New Roman"/>
      <w:kern w:val="2"/>
      <w:sz w:val="32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1" w:customStyle="1">
    <w:name w:val="s1"/>
    <w:basedOn w:val="DefaultParagraphFont"/>
    <w:qFormat/>
    <w:rsid w:val="000e71f2"/>
    <w:rPr/>
  </w:style>
  <w:style w:type="character" w:styleId="Style13" w:customStyle="1">
    <w:name w:val="Нижний колонтитул Знак"/>
    <w:basedOn w:val="DefaultParagraphFont"/>
    <w:link w:val="a3"/>
    <w:uiPriority w:val="99"/>
    <w:qFormat/>
    <w:rsid w:val="000e71f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ConsPlusNormal" w:customStyle="1">
    <w:name w:val="ConsPlusNormal Знак"/>
    <w:link w:val="ConsPlusNormal"/>
    <w:qFormat/>
    <w:locked/>
    <w:rsid w:val="000e71f2"/>
    <w:rPr>
      <w:rFonts w:ascii="Arial" w:hAnsi="Arial" w:eastAsia="Times New Roman"/>
      <w:sz w:val="24"/>
      <w:szCs w:val="24"/>
      <w:lang w:eastAsia="ru-RU" w:bidi="ar-SA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e8174f"/>
    <w:rPr/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252368"/>
    <w:rPr>
      <w:rFonts w:ascii="Tahoma" w:hAnsi="Tahoma" w:cs="Tahoma"/>
      <w:sz w:val="16"/>
      <w:szCs w:val="16"/>
      <w:lang w:eastAsia="en-US"/>
    </w:rPr>
  </w:style>
  <w:style w:type="character" w:styleId="Style16" w:customStyle="1">
    <w:name w:val="Основной текст Знак"/>
    <w:basedOn w:val="DefaultParagraphFont"/>
    <w:link w:val="ac"/>
    <w:qFormat/>
    <w:rsid w:val="00ad0822"/>
    <w:rPr>
      <w:sz w:val="24"/>
      <w:szCs w:val="24"/>
      <w:shd w:fill="FFFFFF" w:val="clear"/>
    </w:rPr>
  </w:style>
  <w:style w:type="character" w:styleId="11" w:customStyle="1">
    <w:name w:val="Основной текст Знак1"/>
    <w:basedOn w:val="DefaultParagraphFont"/>
    <w:link w:val="ac"/>
    <w:uiPriority w:val="99"/>
    <w:semiHidden/>
    <w:qFormat/>
    <w:rsid w:val="00ad0822"/>
    <w:rPr>
      <w:sz w:val="22"/>
      <w:szCs w:val="22"/>
      <w:lang w:eastAsia="en-US"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093205"/>
    <w:rPr>
      <w:rFonts w:ascii="Cambria" w:hAnsi="Cambria" w:eastAsia="Times New Roman"/>
      <w:kern w:val="2"/>
      <w:sz w:val="32"/>
      <w:szCs w:val="32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1c7ced"/>
    <w:rPr>
      <w:sz w:val="22"/>
      <w:szCs w:val="22"/>
      <w:lang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  <w:b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Symbol"/>
      <w:b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Times New Roman" w:hAnsi="Times New Roman" w:cs="Symbol"/>
      <w:b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 w:cs="Symbol"/>
      <w:b/>
      <w:sz w:val="2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b"/>
    <w:rsid w:val="00ad0822"/>
    <w:pPr>
      <w:shd w:val="clear" w:color="auto" w:fill="FFFFFF"/>
      <w:spacing w:lineRule="atLeast" w:line="240" w:before="240" w:after="0"/>
      <w:jc w:val="both"/>
    </w:pPr>
    <w:rPr>
      <w:sz w:val="24"/>
      <w:szCs w:val="24"/>
      <w:lang w:eastAsia="ru-RU"/>
    </w:rPr>
  </w:style>
  <w:style w:type="paragraph" w:styleId="Style19">
    <w:name w:val="List"/>
    <w:basedOn w:val="Style18"/>
    <w:pPr>
      <w:shd w:val="clear" w:fill="FFFFFF"/>
    </w:pPr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P1" w:customStyle="1">
    <w:name w:val="p1"/>
    <w:basedOn w:val="Normal"/>
    <w:qFormat/>
    <w:rsid w:val="000e71f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P2" w:customStyle="1">
    <w:name w:val="p2"/>
    <w:basedOn w:val="Normal"/>
    <w:qFormat/>
    <w:rsid w:val="000e71f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P3" w:customStyle="1">
    <w:name w:val="p3"/>
    <w:basedOn w:val="Normal"/>
    <w:qFormat/>
    <w:rsid w:val="000e71f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P4" w:customStyle="1">
    <w:name w:val="p4"/>
    <w:basedOn w:val="Normal"/>
    <w:qFormat/>
    <w:rsid w:val="000e71f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P5" w:customStyle="1">
    <w:name w:val="p5"/>
    <w:basedOn w:val="Normal"/>
    <w:qFormat/>
    <w:rsid w:val="000e71f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P7" w:customStyle="1">
    <w:name w:val="p7"/>
    <w:basedOn w:val="Normal"/>
    <w:qFormat/>
    <w:rsid w:val="000e71f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sPlusNormal1" w:customStyle="1">
    <w:name w:val="ConsPlusNormal"/>
    <w:link w:val="ConsPlusNormal0"/>
    <w:qFormat/>
    <w:rsid w:val="000e71f2"/>
    <w:pPr>
      <w:widowControl w:val="false"/>
      <w:bidi w:val="0"/>
      <w:ind w:firstLine="72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2">
    <w:name w:val="Footer"/>
    <w:basedOn w:val="Normal"/>
    <w:link w:val="a4"/>
    <w:uiPriority w:val="99"/>
    <w:rsid w:val="000e71f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0e71f2"/>
    <w:pPr>
      <w:widowControl w:val="false"/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Style23">
    <w:name w:val="Header"/>
    <w:basedOn w:val="Normal"/>
    <w:link w:val="a7"/>
    <w:uiPriority w:val="99"/>
    <w:unhideWhenUsed/>
    <w:rsid w:val="00e8174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25236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7116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BodyText2">
    <w:name w:val="Body Text 2"/>
    <w:basedOn w:val="Normal"/>
    <w:link w:val="20"/>
    <w:uiPriority w:val="99"/>
    <w:semiHidden/>
    <w:unhideWhenUsed/>
    <w:qFormat/>
    <w:rsid w:val="001c7ced"/>
    <w:pPr>
      <w:spacing w:lineRule="auto" w:line="480" w:before="0" w:after="120"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36296a"/>
    <w:rPr>
      <w:rFonts w:asciiTheme="minorHAnsi" w:hAnsiTheme="minorHAnsi" w:eastAsiaTheme="minorHAnsi" w:cstheme="minorBidi"/>
      <w:lang w:eastAsia="en-US"/>
      <w:sz w:val="22"/>
      <w:szCs w:val="2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Application>LibreOffice/6.2.4.2$Windows_X86_64 LibreOffice_project/2412653d852ce75f65fbfa83fb7e7b669a126d64</Application>
  <Pages>13</Pages>
  <Words>2575</Words>
  <Characters>19621</Characters>
  <CharactersWithSpaces>22107</CharactersWithSpaces>
  <Paragraphs>405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2018-04-20T05:56:00Z</dcterms:created>
  <dc:creator>qq</dc:creator>
  <dc:description/>
  <dc:language>ru-RU</dc:language>
  <cp:lastModifiedBy/>
  <cp:lastPrinted>2020-02-10T05:39:00Z</cp:lastPrinted>
  <dcterms:modified xsi:type="dcterms:W3CDTF">2020-12-30T09:37:10Z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